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754A1" w14:textId="5C738C42" w:rsidR="00E572EC" w:rsidRDefault="00E572EC">
      <w:pPr>
        <w:rPr>
          <w:lang w:val="es-ES"/>
        </w:rPr>
      </w:pPr>
    </w:p>
    <w:p w14:paraId="71DBC581" w14:textId="77777777" w:rsidR="002F39DE" w:rsidRPr="00C400D6" w:rsidRDefault="00000000" w:rsidP="002F39DE">
      <w:pPr>
        <w:pStyle w:val="Ttulo1"/>
        <w:jc w:val="center"/>
        <w:rPr>
          <w:b/>
          <w:bCs/>
          <w:color w:val="005FA8"/>
        </w:rPr>
      </w:pPr>
      <w:sdt>
        <w:sdtPr>
          <w:rPr>
            <w:b/>
            <w:bCs/>
            <w:color w:val="005FA8"/>
          </w:rPr>
          <w:tag w:val="goog_rdk_0"/>
          <w:id w:val="-1396970105"/>
          <w:showingPlcHdr/>
        </w:sdtPr>
        <w:sdtContent>
          <w:r w:rsidR="002F39DE" w:rsidRPr="00DA281A">
            <w:rPr>
              <w:b/>
              <w:bCs/>
              <w:color w:val="005FA8"/>
            </w:rPr>
            <w:t xml:space="preserve">     </w:t>
          </w:r>
        </w:sdtContent>
      </w:sdt>
      <w:r w:rsidR="002F39DE" w:rsidRPr="00C400D6">
        <w:t xml:space="preserve"> </w:t>
      </w:r>
      <w:r w:rsidR="002F39DE" w:rsidRPr="00C400D6">
        <w:rPr>
          <w:b/>
          <w:bCs/>
          <w:color w:val="005FA8"/>
        </w:rPr>
        <w:t>TÉRMINOS DE REFERENCIA</w:t>
      </w:r>
    </w:p>
    <w:p w14:paraId="1734D210" w14:textId="44E9F018" w:rsidR="002F39DE" w:rsidRPr="00C400D6" w:rsidRDefault="002F39DE" w:rsidP="002F39DE">
      <w:pPr>
        <w:pStyle w:val="Ttulo1"/>
        <w:jc w:val="center"/>
        <w:rPr>
          <w:b/>
          <w:bCs/>
          <w:color w:val="005FA8"/>
        </w:rPr>
      </w:pPr>
      <w:r w:rsidRPr="00C400D6">
        <w:rPr>
          <w:b/>
          <w:bCs/>
          <w:color w:val="005FA8"/>
        </w:rPr>
        <w:t xml:space="preserve">Contratación servicio para la elaboración de un </w:t>
      </w:r>
      <w:r>
        <w:rPr>
          <w:b/>
          <w:bCs/>
          <w:color w:val="005FA8"/>
        </w:rPr>
        <w:t>“</w:t>
      </w:r>
      <w:r w:rsidR="0051355E">
        <w:rPr>
          <w:b/>
          <w:bCs/>
          <w:color w:val="005FA8"/>
        </w:rPr>
        <w:t>Programa de prevención de riesgos</w:t>
      </w:r>
      <w:r w:rsidRPr="00C400D6">
        <w:rPr>
          <w:b/>
          <w:bCs/>
          <w:color w:val="005FA8"/>
        </w:rPr>
        <w:t>”</w:t>
      </w:r>
    </w:p>
    <w:p w14:paraId="606B6E60" w14:textId="77777777" w:rsidR="002F39DE" w:rsidRPr="00C400D6" w:rsidRDefault="002F39DE" w:rsidP="002F39DE">
      <w:pPr>
        <w:pStyle w:val="Ttulo1"/>
        <w:rPr>
          <w:color w:val="005FA8"/>
        </w:rPr>
      </w:pPr>
      <w:r w:rsidRPr="00C400D6">
        <w:rPr>
          <w:color w:val="005FA8"/>
        </w:rPr>
        <w:t>Antecedentes</w:t>
      </w:r>
    </w:p>
    <w:p w14:paraId="14764C6B" w14:textId="111B4143" w:rsidR="002F39DE" w:rsidRDefault="002F39DE" w:rsidP="002F39DE">
      <w:pPr>
        <w:jc w:val="both"/>
      </w:pPr>
      <w:r>
        <w:t xml:space="preserve">Los siguientes términos de referencia corresponden a un insumo para la contratación </w:t>
      </w:r>
      <w:r w:rsidR="006F1249">
        <w:t xml:space="preserve">de una empresa que realice un </w:t>
      </w:r>
      <w:r w:rsidR="007512E2">
        <w:t>Programa de prevención de riesgos</w:t>
      </w:r>
      <w:r w:rsidR="006F1249">
        <w:t>.</w:t>
      </w:r>
    </w:p>
    <w:p w14:paraId="195E5BCC" w14:textId="609F1D6A" w:rsidR="002F39DE" w:rsidRDefault="002F39DE" w:rsidP="002F39DE">
      <w:pPr>
        <w:jc w:val="both"/>
      </w:pPr>
      <w:r>
        <w:t xml:space="preserve">Este </w:t>
      </w:r>
      <w:r w:rsidR="0074196D">
        <w:t>Programa</w:t>
      </w:r>
      <w:r w:rsidRPr="0046539B">
        <w:t xml:space="preserve"> está</w:t>
      </w:r>
      <w:r>
        <w:t xml:space="preserve"> asociado al cumplimiento de la acción </w:t>
      </w:r>
      <w:proofErr w:type="spellStart"/>
      <w:r>
        <w:t>N°</w:t>
      </w:r>
      <w:proofErr w:type="spellEnd"/>
      <w:r>
        <w:t xml:space="preserve"> </w:t>
      </w:r>
      <w:r w:rsidR="0049402F">
        <w:t>131</w:t>
      </w:r>
      <w:r>
        <w:t xml:space="preserve"> del Estándar de </w:t>
      </w:r>
      <w:r w:rsidR="006F01CB">
        <w:t>s</w:t>
      </w:r>
      <w:r>
        <w:t xml:space="preserve">ustentabilidad </w:t>
      </w:r>
      <w:r w:rsidR="006147B1">
        <w:t xml:space="preserve">para la fase de </w:t>
      </w:r>
      <w:r>
        <w:t xml:space="preserve">producción primaria </w:t>
      </w:r>
      <w:r w:rsidR="0091387F">
        <w:t xml:space="preserve">y para la acción </w:t>
      </w:r>
      <w:proofErr w:type="spellStart"/>
      <w:r w:rsidR="0091387F">
        <w:t>N°</w:t>
      </w:r>
      <w:proofErr w:type="spellEnd"/>
      <w:r w:rsidR="0091387F">
        <w:t xml:space="preserve"> 121 de la fase de Adecuación agroindustrial</w:t>
      </w:r>
      <w:r w:rsidR="009879E6">
        <w:t xml:space="preserve"> para las</w:t>
      </w:r>
      <w:r>
        <w:t xml:space="preserve"> ciruelas deshidratadas, la</w:t>
      </w:r>
      <w:r w:rsidR="009879E6">
        <w:t>s</w:t>
      </w:r>
      <w:r>
        <w:t xml:space="preserve"> cual</w:t>
      </w:r>
      <w:r w:rsidR="009879E6">
        <w:t>es</w:t>
      </w:r>
      <w:r>
        <w:t xml:space="preserve"> está</w:t>
      </w:r>
      <w:r w:rsidR="009879E6">
        <w:t>n</w:t>
      </w:r>
      <w:r>
        <w:t xml:space="preserve"> relacionada</w:t>
      </w:r>
      <w:r w:rsidR="009879E6">
        <w:t>s</w:t>
      </w:r>
      <w:r>
        <w:t xml:space="preserve"> con la buena práctica “</w:t>
      </w:r>
      <w:r w:rsidR="00531C64" w:rsidRPr="00163F9C">
        <w:t>Velar y garantizar la salud y seguridad de los trabajadores</w:t>
      </w:r>
      <w:r>
        <w:t>” dentro del tema “</w:t>
      </w:r>
      <w:r w:rsidR="00531C64">
        <w:t>Condiciones laborales y protección social</w:t>
      </w:r>
      <w:r>
        <w:t>” del Estándar.</w:t>
      </w:r>
    </w:p>
    <w:p w14:paraId="53F45A0E" w14:textId="18F496B2" w:rsidR="002F39DE" w:rsidRDefault="006E39DD" w:rsidP="002F39DE">
      <w:r>
        <w:rPr>
          <w:noProof/>
        </w:rPr>
        <mc:AlternateContent>
          <mc:Choice Requires="wps">
            <w:drawing>
              <wp:inline distT="0" distB="0" distL="0" distR="0" wp14:anchorId="7A45E541" wp14:editId="333D50B4">
                <wp:extent cx="5612130" cy="2693964"/>
                <wp:effectExtent l="0" t="0" r="13970" b="11430"/>
                <wp:docPr id="202" name="Rectángulo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30" cy="2693964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3BC1B3" w14:textId="3E4C38D7" w:rsidR="006E39DD" w:rsidRPr="00A200D4" w:rsidRDefault="006E39DD" w:rsidP="006E39DD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bCs/>
                                <w:color w:val="005FA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 xml:space="preserve">Acción </w:t>
                            </w:r>
                            <w:r w:rsidR="009C4E80">
                              <w:rPr>
                                <w:b/>
                                <w:color w:val="005FA8"/>
                              </w:rPr>
                              <w:t>131</w:t>
                            </w:r>
                            <w:r w:rsidRPr="00C400D6">
                              <w:rPr>
                                <w:b/>
                                <w:color w:val="005FA8"/>
                              </w:rPr>
                              <w:t>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="009C4E80" w:rsidRPr="00EF051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El predio implementa un programa de gestión de riesgos para sus trabajadores</w:t>
                            </w:r>
                            <w:r w:rsidR="009C4E80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116701" w14:textId="77777777" w:rsidR="000E2BEC" w:rsidRDefault="006E39DD" w:rsidP="00BB586E">
                            <w:pPr>
                              <w:rPr>
                                <w:b/>
                                <w:color w:val="005FA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>Medio de verificación:</w:t>
                            </w:r>
                          </w:p>
                          <w:p w14:paraId="4FA98488" w14:textId="77777777" w:rsidR="000E2BEC" w:rsidRPr="00AA6CC7" w:rsidRDefault="000E2BEC" w:rsidP="000E2BEC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A6CC7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Documento con el programa de prevención de riesgos que contemple los siguientes aspectos:</w:t>
                            </w:r>
                          </w:p>
                          <w:p w14:paraId="354E26DB" w14:textId="77777777" w:rsidR="000E2BEC" w:rsidRPr="00AA6CC7" w:rsidRDefault="000E2BEC" w:rsidP="000E2BEC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A6CC7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o</w:t>
                            </w:r>
                            <w:r w:rsidRPr="00AA6CC7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Identificación y evaluación de riesgos</w:t>
                            </w:r>
                          </w:p>
                          <w:p w14:paraId="1235640C" w14:textId="77777777" w:rsidR="000E2BEC" w:rsidRPr="00AA6CC7" w:rsidRDefault="000E2BEC" w:rsidP="000E2BEC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A6CC7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o</w:t>
                            </w:r>
                            <w:r w:rsidRPr="00AA6CC7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Medidas preventivas y de protección</w:t>
                            </w:r>
                          </w:p>
                          <w:p w14:paraId="254BD496" w14:textId="77777777" w:rsidR="000E2BEC" w:rsidRPr="00AA6CC7" w:rsidRDefault="000E2BEC" w:rsidP="000E2BEC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A6CC7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o</w:t>
                            </w:r>
                            <w:r w:rsidRPr="00AA6CC7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Vigilancia de la salud</w:t>
                            </w:r>
                          </w:p>
                          <w:p w14:paraId="6927491E" w14:textId="77777777" w:rsidR="000E2BEC" w:rsidRDefault="000E2BEC" w:rsidP="000E2BEC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A6CC7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o</w:t>
                            </w:r>
                            <w:r w:rsidRPr="00AA6CC7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ab/>
                              <w:t>Investigación de accidentes e incidentes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32D00CE" w14:textId="77777777" w:rsidR="000E2BEC" w:rsidRDefault="000E2BEC" w:rsidP="000E2BEC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En el caso de pequeños agricultores (AFC), que subcontraten los servicios durante la temporada, la empresa debe contar con la registro de lo antes mencionado.</w:t>
                            </w:r>
                          </w:p>
                          <w:p w14:paraId="3E7ABEFC" w14:textId="1C13AFC1" w:rsidR="00873C12" w:rsidRPr="00A200D4" w:rsidRDefault="006E39DD" w:rsidP="00873C12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bCs/>
                                <w:color w:val="005FA8"/>
                              </w:rPr>
                            </w:pP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="00873C12" w:rsidRPr="00C400D6">
                              <w:rPr>
                                <w:b/>
                                <w:color w:val="005FA8"/>
                              </w:rPr>
                              <w:t xml:space="preserve">Acción </w:t>
                            </w:r>
                            <w:r w:rsidR="00873C12">
                              <w:rPr>
                                <w:b/>
                                <w:color w:val="005FA8"/>
                              </w:rPr>
                              <w:t>121</w:t>
                            </w:r>
                            <w:r w:rsidR="00873C12" w:rsidRPr="00C400D6">
                              <w:rPr>
                                <w:b/>
                                <w:color w:val="005FA8"/>
                              </w:rPr>
                              <w:t>:</w:t>
                            </w:r>
                            <w:r w:rsidR="00873C12"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="00873C1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La Planta</w:t>
                            </w:r>
                            <w:r w:rsidR="00873C12" w:rsidRPr="00EF051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 implementa un programa de gestión de riesgos para sus trabajadores</w:t>
                            </w:r>
                            <w:r w:rsidR="00873C1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5FDA08B" w14:textId="77777777" w:rsidR="00873C12" w:rsidRDefault="00873C12" w:rsidP="00873C12">
                            <w:pPr>
                              <w:rPr>
                                <w:b/>
                                <w:color w:val="005FA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>Medio de verificación:</w:t>
                            </w:r>
                          </w:p>
                          <w:p w14:paraId="7A329312" w14:textId="77777777" w:rsidR="003B0282" w:rsidRPr="00584B4A" w:rsidRDefault="003B0282" w:rsidP="003B0282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84B4A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Documento con el programa de prevención de riesgos que contemple los siguientes aspectos:</w:t>
                            </w:r>
                          </w:p>
                          <w:p w14:paraId="0141194C" w14:textId="77777777" w:rsidR="003B0282" w:rsidRPr="003B0282" w:rsidRDefault="003B0282" w:rsidP="003B0282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Style w:val="Textoennegrita"/>
                                <w:rFonts w:asciiTheme="minorHAnsi" w:hAnsiTheme="minorHAnsi" w:cstheme="minorHAnsi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3B0282">
                              <w:rPr>
                                <w:rStyle w:val="Textoennegrita"/>
                                <w:rFonts w:asciiTheme="minorHAnsi" w:hAnsiTheme="minorHAnsi" w:cstheme="minorHAnsi"/>
                                <w:b w:val="0"/>
                                <w:bCs w:val="0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Identificación y evaluación de riesgos.</w:t>
                            </w:r>
                          </w:p>
                          <w:p w14:paraId="3974208C" w14:textId="77777777" w:rsidR="003B0282" w:rsidRPr="003B0282" w:rsidRDefault="003B0282" w:rsidP="003B0282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Style w:val="Textoennegrita"/>
                                <w:rFonts w:asciiTheme="minorHAnsi" w:hAnsiTheme="minorHAnsi" w:cstheme="minorHAnsi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3B0282">
                              <w:rPr>
                                <w:rStyle w:val="Textoennegrita"/>
                                <w:rFonts w:asciiTheme="minorHAnsi" w:hAnsiTheme="minorHAnsi" w:cstheme="minorHAnsi"/>
                                <w:b w:val="0"/>
                                <w:bCs w:val="0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Medidas preventivas y de protección.</w:t>
                            </w:r>
                          </w:p>
                          <w:p w14:paraId="2F40A6CD" w14:textId="77777777" w:rsidR="003B0282" w:rsidRPr="003B0282" w:rsidRDefault="003B0282" w:rsidP="003B0282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Style w:val="Textoennegrita"/>
                                <w:rFonts w:asciiTheme="minorHAnsi" w:hAnsiTheme="minorHAnsi" w:cstheme="minorHAnsi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3B0282">
                              <w:rPr>
                                <w:rStyle w:val="Textoennegrita"/>
                                <w:rFonts w:asciiTheme="minorHAnsi" w:hAnsiTheme="minorHAnsi" w:cstheme="minorHAnsi"/>
                                <w:b w:val="0"/>
                                <w:bCs w:val="0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Vigilancia de la salud.</w:t>
                            </w:r>
                          </w:p>
                          <w:p w14:paraId="51D7B6B0" w14:textId="3BAE780F" w:rsidR="0001784B" w:rsidRPr="003B0282" w:rsidRDefault="003B0282" w:rsidP="003B0282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B0282">
                              <w:rPr>
                                <w:rStyle w:val="Textoennegrita"/>
                                <w:rFonts w:asciiTheme="minorHAnsi" w:hAnsiTheme="minorHAnsi" w:cstheme="minorHAnsi"/>
                                <w:b w:val="0"/>
                                <w:bCs w:val="0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Investigación de accidentes e incidentes.</w:t>
                            </w:r>
                          </w:p>
                        </w:txbxContent>
                      </wps:txbx>
                      <wps:bodyPr spcFirstLastPara="1" wrap="square" lIns="91425" tIns="91425" rIns="91425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45E541" id="Rectángulo 202" o:spid="_x0000_s1026" style="width:441.9pt;height:2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" filled="f" strokecolor="#156082 [3204]">
                <v:stroke startarrowwidth="narrow" startarrowlength="short" endarrowwidth="narrow" endarrowlength="short" joinstyle="round"/>
                <v:textbox inset="2.53958mm,2.53958mm,2.53958mm,0">
                  <w:txbxContent>
                    <w:p w14:paraId="683BC1B3" w14:textId="3E4C38D7" w:rsidR="006E39DD" w:rsidRPr="00A200D4" w:rsidRDefault="006E39DD" w:rsidP="006E39DD">
                      <w:pPr>
                        <w:spacing w:line="258" w:lineRule="auto"/>
                        <w:jc w:val="both"/>
                        <w:textDirection w:val="btLr"/>
                        <w:rPr>
                          <w:bCs/>
                          <w:color w:val="005FA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 xml:space="preserve">Acción </w:t>
                      </w:r>
                      <w:r w:rsidR="009C4E80">
                        <w:rPr>
                          <w:b/>
                          <w:color w:val="005FA8"/>
                        </w:rPr>
                        <w:t>131</w:t>
                      </w:r>
                      <w:r w:rsidRPr="00C400D6">
                        <w:rPr>
                          <w:b/>
                          <w:color w:val="005FA8"/>
                        </w:rPr>
                        <w:t>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="009C4E80" w:rsidRPr="00EF051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El predio implementa un programa de gestión de riesgos para sus trabajadores</w:t>
                      </w:r>
                      <w:r w:rsidR="009C4E80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6D116701" w14:textId="77777777" w:rsidR="000E2BEC" w:rsidRDefault="006E39DD" w:rsidP="00BB586E">
                      <w:pPr>
                        <w:rPr>
                          <w:b/>
                          <w:color w:val="005FA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>Medio de verificación:</w:t>
                      </w:r>
                    </w:p>
                    <w:p w14:paraId="4FA98488" w14:textId="77777777" w:rsidR="000E2BEC" w:rsidRPr="00AA6CC7" w:rsidRDefault="000E2BEC" w:rsidP="000E2BEC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A6CC7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Documento con el programa de prevención de riesgos que contemple los siguientes aspectos:</w:t>
                      </w:r>
                    </w:p>
                    <w:p w14:paraId="354E26DB" w14:textId="77777777" w:rsidR="000E2BEC" w:rsidRPr="00AA6CC7" w:rsidRDefault="000E2BEC" w:rsidP="000E2BEC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A6CC7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o</w:t>
                      </w:r>
                      <w:r w:rsidRPr="00AA6CC7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Identificación y evaluación de riesgos</w:t>
                      </w:r>
                    </w:p>
                    <w:p w14:paraId="1235640C" w14:textId="77777777" w:rsidR="000E2BEC" w:rsidRPr="00AA6CC7" w:rsidRDefault="000E2BEC" w:rsidP="000E2BEC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A6CC7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o</w:t>
                      </w:r>
                      <w:r w:rsidRPr="00AA6CC7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Medidas preventivas y de protección</w:t>
                      </w:r>
                    </w:p>
                    <w:p w14:paraId="254BD496" w14:textId="77777777" w:rsidR="000E2BEC" w:rsidRPr="00AA6CC7" w:rsidRDefault="000E2BEC" w:rsidP="000E2BEC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A6CC7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o</w:t>
                      </w:r>
                      <w:r w:rsidRPr="00AA6CC7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Vigilancia de la salud</w:t>
                      </w:r>
                    </w:p>
                    <w:p w14:paraId="6927491E" w14:textId="77777777" w:rsidR="000E2BEC" w:rsidRDefault="000E2BEC" w:rsidP="000E2BEC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AA6CC7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o</w:t>
                      </w:r>
                      <w:r w:rsidRPr="00AA6CC7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ab/>
                        <w:t>Investigación de accidentes e incidentes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232D00CE" w14:textId="77777777" w:rsidR="000E2BEC" w:rsidRDefault="000E2BEC" w:rsidP="000E2BEC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En el caso de pequeños agricultores (AFC), que subcontraten los servicios durante la temporada, la empresa debe contar con la registro de lo antes mencionado.</w:t>
                      </w:r>
                    </w:p>
                    <w:p w14:paraId="3E7ABEFC" w14:textId="1C13AFC1" w:rsidR="00873C12" w:rsidRPr="00A200D4" w:rsidRDefault="006E39DD" w:rsidP="00873C12">
                      <w:pPr>
                        <w:spacing w:line="258" w:lineRule="auto"/>
                        <w:jc w:val="both"/>
                        <w:textDirection w:val="btLr"/>
                        <w:rPr>
                          <w:bCs/>
                          <w:color w:val="005FA8"/>
                        </w:rPr>
                      </w:pP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="00873C12" w:rsidRPr="00C400D6">
                        <w:rPr>
                          <w:b/>
                          <w:color w:val="005FA8"/>
                        </w:rPr>
                        <w:t xml:space="preserve">Acción </w:t>
                      </w:r>
                      <w:r w:rsidR="00873C12">
                        <w:rPr>
                          <w:b/>
                          <w:color w:val="005FA8"/>
                        </w:rPr>
                        <w:t>121</w:t>
                      </w:r>
                      <w:r w:rsidR="00873C12" w:rsidRPr="00C400D6">
                        <w:rPr>
                          <w:b/>
                          <w:color w:val="005FA8"/>
                        </w:rPr>
                        <w:t>:</w:t>
                      </w:r>
                      <w:r w:rsidR="00873C12" w:rsidRPr="00C400D6">
                        <w:rPr>
                          <w:color w:val="005FA8"/>
                        </w:rPr>
                        <w:t xml:space="preserve"> </w:t>
                      </w:r>
                      <w:r w:rsidR="00873C1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La Planta</w:t>
                      </w:r>
                      <w:r w:rsidR="00873C12" w:rsidRPr="00EF051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 implementa un programa de gestión de riesgos para sus trabajadores</w:t>
                      </w:r>
                      <w:r w:rsidR="00873C1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05FDA08B" w14:textId="77777777" w:rsidR="00873C12" w:rsidRDefault="00873C12" w:rsidP="00873C12">
                      <w:pPr>
                        <w:rPr>
                          <w:b/>
                          <w:color w:val="005FA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>Medio de verificación:</w:t>
                      </w:r>
                    </w:p>
                    <w:p w14:paraId="7A329312" w14:textId="77777777" w:rsidR="003B0282" w:rsidRPr="00584B4A" w:rsidRDefault="003B0282" w:rsidP="003B0282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584B4A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Documento con el programa de prevención de riesgos que contemple los siguientes aspectos:</w:t>
                      </w:r>
                    </w:p>
                    <w:p w14:paraId="0141194C" w14:textId="77777777" w:rsidR="003B0282" w:rsidRPr="003B0282" w:rsidRDefault="003B0282" w:rsidP="003B0282">
                      <w:pPr>
                        <w:pStyle w:val="NormalWeb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textAlignment w:val="baseline"/>
                        <w:rPr>
                          <w:rStyle w:val="Textoennegrita"/>
                          <w:rFonts w:asciiTheme="minorHAnsi" w:hAnsiTheme="minorHAnsi" w:cstheme="minorHAnsi"/>
                          <w:b w:val="0"/>
                          <w:bCs w:val="0"/>
                          <w:sz w:val="18"/>
                          <w:szCs w:val="18"/>
                        </w:rPr>
                      </w:pPr>
                      <w:r w:rsidRPr="003B0282">
                        <w:rPr>
                          <w:rStyle w:val="Textoennegrita"/>
                          <w:rFonts w:asciiTheme="minorHAnsi" w:hAnsiTheme="minorHAnsi" w:cstheme="minorHAnsi"/>
                          <w:b w:val="0"/>
                          <w:bCs w:val="0"/>
                          <w:sz w:val="18"/>
                          <w:szCs w:val="18"/>
                          <w:bdr w:val="none" w:sz="0" w:space="0" w:color="auto" w:frame="1"/>
                        </w:rPr>
                        <w:t>Identificación y evaluación de riesgos.</w:t>
                      </w:r>
                    </w:p>
                    <w:p w14:paraId="3974208C" w14:textId="77777777" w:rsidR="003B0282" w:rsidRPr="003B0282" w:rsidRDefault="003B0282" w:rsidP="003B0282">
                      <w:pPr>
                        <w:pStyle w:val="NormalWeb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textAlignment w:val="baseline"/>
                        <w:rPr>
                          <w:rStyle w:val="Textoennegrita"/>
                          <w:rFonts w:asciiTheme="minorHAnsi" w:hAnsiTheme="minorHAnsi" w:cstheme="minorHAnsi"/>
                          <w:b w:val="0"/>
                          <w:bCs w:val="0"/>
                          <w:sz w:val="18"/>
                          <w:szCs w:val="18"/>
                        </w:rPr>
                      </w:pPr>
                      <w:r w:rsidRPr="003B0282">
                        <w:rPr>
                          <w:rStyle w:val="Textoennegrita"/>
                          <w:rFonts w:asciiTheme="minorHAnsi" w:hAnsiTheme="minorHAnsi" w:cstheme="minorHAnsi"/>
                          <w:b w:val="0"/>
                          <w:bCs w:val="0"/>
                          <w:sz w:val="18"/>
                          <w:szCs w:val="18"/>
                          <w:bdr w:val="none" w:sz="0" w:space="0" w:color="auto" w:frame="1"/>
                        </w:rPr>
                        <w:t>Medidas preventivas y de protección.</w:t>
                      </w:r>
                    </w:p>
                    <w:p w14:paraId="2F40A6CD" w14:textId="77777777" w:rsidR="003B0282" w:rsidRPr="003B0282" w:rsidRDefault="003B0282" w:rsidP="003B0282">
                      <w:pPr>
                        <w:pStyle w:val="NormalWeb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textAlignment w:val="baseline"/>
                        <w:rPr>
                          <w:rStyle w:val="Textoennegrita"/>
                          <w:rFonts w:asciiTheme="minorHAnsi" w:hAnsiTheme="minorHAnsi" w:cstheme="minorHAnsi"/>
                          <w:b w:val="0"/>
                          <w:bCs w:val="0"/>
                          <w:sz w:val="18"/>
                          <w:szCs w:val="18"/>
                        </w:rPr>
                      </w:pPr>
                      <w:r w:rsidRPr="003B0282">
                        <w:rPr>
                          <w:rStyle w:val="Textoennegrita"/>
                          <w:rFonts w:asciiTheme="minorHAnsi" w:hAnsiTheme="minorHAnsi" w:cstheme="minorHAnsi"/>
                          <w:b w:val="0"/>
                          <w:bCs w:val="0"/>
                          <w:sz w:val="18"/>
                          <w:szCs w:val="18"/>
                          <w:bdr w:val="none" w:sz="0" w:space="0" w:color="auto" w:frame="1"/>
                        </w:rPr>
                        <w:t>Vigilancia de la salud.</w:t>
                      </w:r>
                    </w:p>
                    <w:p w14:paraId="51D7B6B0" w14:textId="3BAE780F" w:rsidR="0001784B" w:rsidRPr="003B0282" w:rsidRDefault="003B0282" w:rsidP="003B0282">
                      <w:pPr>
                        <w:pStyle w:val="NormalWeb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3B0282">
                        <w:rPr>
                          <w:rStyle w:val="Textoennegrita"/>
                          <w:rFonts w:asciiTheme="minorHAnsi" w:hAnsiTheme="minorHAnsi" w:cstheme="minorHAnsi"/>
                          <w:b w:val="0"/>
                          <w:bCs w:val="0"/>
                          <w:sz w:val="18"/>
                          <w:szCs w:val="18"/>
                          <w:bdr w:val="none" w:sz="0" w:space="0" w:color="auto" w:frame="1"/>
                        </w:rPr>
                        <w:t>Investigación de accidentes e incidentes.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2C7638D" w14:textId="1C910A56" w:rsidR="003849F1" w:rsidRDefault="003849F1" w:rsidP="002F39DE">
      <w:pPr>
        <w:jc w:val="both"/>
      </w:pPr>
    </w:p>
    <w:p w14:paraId="5909B823" w14:textId="77777777" w:rsidR="00E51726" w:rsidRDefault="002F39DE" w:rsidP="002F39DE">
      <w:pPr>
        <w:jc w:val="both"/>
      </w:pPr>
      <w:r>
        <w:t xml:space="preserve">A continuación, se describen los requisitos mínimos para el desarrollo </w:t>
      </w:r>
      <w:r w:rsidR="00240CE8">
        <w:t xml:space="preserve">de un </w:t>
      </w:r>
      <w:r w:rsidR="000E2BEC">
        <w:t>Programa de prevención de riesgos</w:t>
      </w:r>
      <w:r w:rsidR="00A5407A">
        <w:t>.</w:t>
      </w:r>
    </w:p>
    <w:p w14:paraId="7E4B22EB" w14:textId="77777777" w:rsidR="00E51726" w:rsidRDefault="00E51726" w:rsidP="002F39DE">
      <w:pPr>
        <w:jc w:val="both"/>
      </w:pPr>
    </w:p>
    <w:p w14:paraId="0C6CF156" w14:textId="6B5982BF" w:rsidR="002F39DE" w:rsidRDefault="00864CBF" w:rsidP="002F39DE">
      <w:pPr>
        <w:jc w:val="both"/>
      </w:pPr>
      <w:r>
        <w:t xml:space="preserve">Se </w:t>
      </w:r>
      <w:r w:rsidR="00360830">
        <w:t>trata</w:t>
      </w:r>
      <w:r>
        <w:t xml:space="preserve"> de un conjunto de políticas, procedimientos y acciones sistemáticas que una organización implementa para identificar, evaluar y controlar los riesgos asociados a sus actividades, con el objetivo de proteger la salud y seguridad de sus trabajadores, así como minimizar los impactos negativos en el medio ambiente y la comunidad.</w:t>
      </w:r>
    </w:p>
    <w:p w14:paraId="4A732118" w14:textId="77777777" w:rsidR="002F39DE" w:rsidRDefault="002F39DE" w:rsidP="002F39DE">
      <w:pPr>
        <w:jc w:val="both"/>
        <w:rPr>
          <w:b/>
        </w:rPr>
      </w:pPr>
    </w:p>
    <w:p w14:paraId="27652AB9" w14:textId="77777777" w:rsidR="00B838BE" w:rsidRDefault="00B838BE" w:rsidP="002F39DE">
      <w:pPr>
        <w:jc w:val="both"/>
        <w:rPr>
          <w:b/>
        </w:rPr>
      </w:pPr>
    </w:p>
    <w:p w14:paraId="3DC9800B" w14:textId="04901AEA" w:rsidR="002F39DE" w:rsidRDefault="002F39DE" w:rsidP="002F39DE">
      <w:pPr>
        <w:jc w:val="both"/>
        <w:rPr>
          <w:b/>
        </w:rPr>
      </w:pPr>
      <w:r>
        <w:rPr>
          <w:b/>
        </w:rPr>
        <w:lastRenderedPageBreak/>
        <w:t>Objetivo General:</w:t>
      </w:r>
    </w:p>
    <w:p w14:paraId="0B04870F" w14:textId="77777777" w:rsidR="003A116A" w:rsidRDefault="003A116A" w:rsidP="002F39DE">
      <w:pPr>
        <w:jc w:val="both"/>
      </w:pPr>
    </w:p>
    <w:p w14:paraId="5B8DB719" w14:textId="47BE12FB" w:rsidR="002F39DE" w:rsidRDefault="003A116A" w:rsidP="002F39DE">
      <w:pPr>
        <w:jc w:val="both"/>
      </w:pPr>
      <w:r>
        <w:t>Elaborar un Plan de Prevención de Riesgos para la industria de la ciruela deshidratada, que permita identificar, evaluar y controlar los peligros asociados a sus procesos productivos, desde el huerto hasta la planta de proceso, con el fin de prevenir accidentes y enfermedades laborales, mejorar las condiciones de trabajo y cumplir con la normativa legal vigente.</w:t>
      </w:r>
    </w:p>
    <w:p w14:paraId="725D6BA5" w14:textId="77777777" w:rsidR="000A16B9" w:rsidRDefault="000A16B9" w:rsidP="002F39DE">
      <w:pPr>
        <w:jc w:val="both"/>
        <w:rPr>
          <w:b/>
        </w:rPr>
      </w:pPr>
    </w:p>
    <w:p w14:paraId="66B60E13" w14:textId="77777777" w:rsidR="002F39DE" w:rsidRDefault="002F39DE" w:rsidP="002F39DE">
      <w:pPr>
        <w:jc w:val="both"/>
        <w:rPr>
          <w:b/>
        </w:rPr>
      </w:pPr>
      <w:r>
        <w:rPr>
          <w:b/>
        </w:rPr>
        <w:t>Objetivos Específicos:</w:t>
      </w:r>
    </w:p>
    <w:p w14:paraId="4B7FC775" w14:textId="17DA07F2" w:rsidR="002F39DE" w:rsidRDefault="000E2634" w:rsidP="00CF65F3">
      <w:pPr>
        <w:pStyle w:val="Prrafodelista"/>
        <w:numPr>
          <w:ilvl w:val="0"/>
          <w:numId w:val="5"/>
        </w:numPr>
        <w:jc w:val="both"/>
      </w:pPr>
      <w:r>
        <w:t>Identificar y evaluar los riesgos ambientales</w:t>
      </w:r>
      <w:r w:rsidR="003A0A95">
        <w:t>, laborales y de inocuidad alimentaria en la industria</w:t>
      </w:r>
      <w:r w:rsidR="000A365C">
        <w:t>.</w:t>
      </w:r>
    </w:p>
    <w:p w14:paraId="2CEF70B9" w14:textId="23786456" w:rsidR="000A365C" w:rsidRDefault="000A365C" w:rsidP="00CF65F3">
      <w:pPr>
        <w:pStyle w:val="Prrafodelista"/>
        <w:numPr>
          <w:ilvl w:val="0"/>
          <w:numId w:val="5"/>
        </w:numPr>
        <w:jc w:val="both"/>
      </w:pPr>
      <w:r>
        <w:t>Proponer medidas de control y mitigación</w:t>
      </w:r>
      <w:r w:rsidR="00F951A6">
        <w:t xml:space="preserve"> de riesgos en función de la industria.</w:t>
      </w:r>
    </w:p>
    <w:p w14:paraId="185CF7A5" w14:textId="085BCEC5" w:rsidR="00F951A6" w:rsidRPr="00766D58" w:rsidRDefault="00F951A6" w:rsidP="00CF65F3">
      <w:pPr>
        <w:pStyle w:val="Prrafodelista"/>
        <w:numPr>
          <w:ilvl w:val="0"/>
          <w:numId w:val="5"/>
        </w:numPr>
        <w:jc w:val="both"/>
      </w:pPr>
      <w:r>
        <w:t xml:space="preserve">Diseñar </w:t>
      </w:r>
      <w:r w:rsidR="00D30C1C">
        <w:t xml:space="preserve">un plan de capacitación y sensibilización para trabajadores y </w:t>
      </w:r>
      <w:r w:rsidR="00F360AB">
        <w:t xml:space="preserve">otros </w:t>
      </w:r>
      <w:r w:rsidR="00F360AB" w:rsidRPr="00766D58">
        <w:t>cargos.</w:t>
      </w:r>
    </w:p>
    <w:p w14:paraId="3D9CA698" w14:textId="77777777" w:rsidR="00F84F25" w:rsidRPr="00F84F25" w:rsidRDefault="00F360AB" w:rsidP="00CF65F3">
      <w:pPr>
        <w:pStyle w:val="Prrafodelista"/>
        <w:numPr>
          <w:ilvl w:val="0"/>
          <w:numId w:val="5"/>
        </w:numPr>
        <w:jc w:val="both"/>
        <w:rPr>
          <w:b/>
          <w:bCs/>
        </w:rPr>
      </w:pPr>
      <w:r w:rsidRPr="00766D58">
        <w:t>Establecer indicadores y mecanismos de seguimiento para evaluar el programa</w:t>
      </w:r>
      <w:r>
        <w:t>.</w:t>
      </w:r>
    </w:p>
    <w:p w14:paraId="2D827984" w14:textId="77777777" w:rsidR="00F84F25" w:rsidRDefault="00F84F25" w:rsidP="00F84F25">
      <w:pPr>
        <w:rPr>
          <w:b/>
          <w:bCs/>
        </w:rPr>
      </w:pPr>
    </w:p>
    <w:p w14:paraId="0013BDAE" w14:textId="3036485A" w:rsidR="002F39DE" w:rsidRPr="00F84F25" w:rsidRDefault="00F84F25" w:rsidP="00F84F25">
      <w:pPr>
        <w:rPr>
          <w:b/>
          <w:bCs/>
        </w:rPr>
      </w:pPr>
      <w:r w:rsidRPr="00F84F25">
        <w:rPr>
          <w:b/>
          <w:bCs/>
        </w:rPr>
        <w:t>Ac</w:t>
      </w:r>
      <w:r w:rsidR="002F39DE" w:rsidRPr="00F84F25">
        <w:rPr>
          <w:b/>
          <w:bCs/>
        </w:rPr>
        <w:t>tividades a desarrollar</w:t>
      </w:r>
    </w:p>
    <w:p w14:paraId="733C4D5E" w14:textId="77777777" w:rsidR="00C47759" w:rsidRDefault="00C47759" w:rsidP="002F39DE"/>
    <w:p w14:paraId="10607E73" w14:textId="60AB4B28" w:rsidR="002F39DE" w:rsidRDefault="00C47759" w:rsidP="002F39DE">
      <w:r w:rsidRPr="00C47759">
        <w:t>P</w:t>
      </w:r>
      <w:r w:rsidR="002F39DE" w:rsidRPr="00C47759">
        <w:t xml:space="preserve">ara realizar </w:t>
      </w:r>
      <w:r w:rsidR="00342989" w:rsidRPr="00C47759">
        <w:t>un Programa de prevención de riesgos</w:t>
      </w:r>
      <w:r>
        <w:t>, es necesario seguir los siguientes pasos:</w:t>
      </w:r>
    </w:p>
    <w:p w14:paraId="35339415" w14:textId="7A5EAC31" w:rsidR="00406E51" w:rsidRDefault="00CF65F3" w:rsidP="005A2FD8">
      <w:pPr>
        <w:pStyle w:val="Prrafodelista"/>
        <w:numPr>
          <w:ilvl w:val="0"/>
          <w:numId w:val="6"/>
        </w:numPr>
        <w:jc w:val="both"/>
      </w:pPr>
      <w:r w:rsidRPr="00C95250">
        <w:t>Realizar un diagnóstico de la situación actual</w:t>
      </w:r>
      <w:r w:rsidR="0009319F">
        <w:t xml:space="preserve"> mediante</w:t>
      </w:r>
      <w:r w:rsidR="004E51E1">
        <w:t xml:space="preserve"> revisión de estadísticas, visitas a terreno, encuestas</w:t>
      </w:r>
      <w:r w:rsidR="007F2EB7">
        <w:t xml:space="preserve"> a involucrados y revisión de la documentación existente</w:t>
      </w:r>
      <w:r w:rsidR="00406E51">
        <w:t>.</w:t>
      </w:r>
    </w:p>
    <w:p w14:paraId="0705D6A3" w14:textId="7F26DD7B" w:rsidR="00116E16" w:rsidRDefault="00560703" w:rsidP="005A2FD8">
      <w:pPr>
        <w:pStyle w:val="Prrafodelista"/>
        <w:numPr>
          <w:ilvl w:val="0"/>
          <w:numId w:val="6"/>
        </w:numPr>
        <w:jc w:val="both"/>
      </w:pPr>
      <w:r w:rsidRPr="00C95250">
        <w:t xml:space="preserve">Elaborar una matriz </w:t>
      </w:r>
      <w:r w:rsidR="00C95250" w:rsidRPr="00C95250">
        <w:t>IPER</w:t>
      </w:r>
      <w:r w:rsidR="001A5ADA" w:rsidRPr="00C95250">
        <w:t xml:space="preserve"> </w:t>
      </w:r>
      <w:r w:rsidR="0014055B">
        <w:t>definiendo los criterios</w:t>
      </w:r>
      <w:r w:rsidR="00264018">
        <w:t xml:space="preserve"> de evaluación de riesgos: </w:t>
      </w:r>
      <w:r w:rsidR="0048133F">
        <w:t>Impacto</w:t>
      </w:r>
      <w:r w:rsidR="007B0D28">
        <w:t>, Probabilidad, Exposición y Riesgo</w:t>
      </w:r>
      <w:r w:rsidR="0094121C">
        <w:t>, identificando los peligros asociados a cada etapa del proceso productivo</w:t>
      </w:r>
      <w:r w:rsidR="00325779">
        <w:t xml:space="preserve"> y proponiendo medidas de control</w:t>
      </w:r>
      <w:r w:rsidR="00D60ED0">
        <w:t>.</w:t>
      </w:r>
    </w:p>
    <w:p w14:paraId="0FE18579" w14:textId="77777777" w:rsidR="00E54960" w:rsidRDefault="00116E16" w:rsidP="005A2FD8">
      <w:pPr>
        <w:pStyle w:val="Prrafodelista"/>
        <w:numPr>
          <w:ilvl w:val="0"/>
          <w:numId w:val="6"/>
        </w:numPr>
        <w:jc w:val="both"/>
      </w:pPr>
      <w:r>
        <w:t>Diseñar un sistema de gestión</w:t>
      </w:r>
      <w:r w:rsidR="00A14709">
        <w:t xml:space="preserve"> a través de una política de seguridad y salud ocupacional que inv</w:t>
      </w:r>
      <w:r w:rsidR="00730BF2">
        <w:t>olucre compromisos y responsabilidades</w:t>
      </w:r>
      <w:r w:rsidR="00E54960">
        <w:t xml:space="preserve"> desde los trabajadores hasta la alta gerencia.</w:t>
      </w:r>
    </w:p>
    <w:p w14:paraId="08DD2BCD" w14:textId="77777777" w:rsidR="00BD1A60" w:rsidRDefault="004E717C" w:rsidP="005A2FD8">
      <w:pPr>
        <w:pStyle w:val="Prrafodelista"/>
        <w:numPr>
          <w:ilvl w:val="0"/>
          <w:numId w:val="6"/>
        </w:numPr>
        <w:jc w:val="both"/>
      </w:pPr>
      <w:r>
        <w:t>Elaborar un programa de capacitación</w:t>
      </w:r>
      <w:r w:rsidR="0009319F">
        <w:t xml:space="preserve"> y entrenamiento</w:t>
      </w:r>
      <w:r w:rsidR="00CB1231">
        <w:t xml:space="preserve"> basado en los riesgos identificados</w:t>
      </w:r>
      <w:r w:rsidR="00A1618D">
        <w:t xml:space="preserve"> y aplicando las metodologías más adecuadas al perfil de los trabajadores</w:t>
      </w:r>
      <w:r w:rsidR="0009319F">
        <w:t>.</w:t>
      </w:r>
    </w:p>
    <w:p w14:paraId="60DFCB22" w14:textId="48CF00F5" w:rsidR="002F39DE" w:rsidRPr="00406E51" w:rsidRDefault="00BD1A60" w:rsidP="005A2FD8">
      <w:pPr>
        <w:pStyle w:val="Prrafodelista"/>
        <w:numPr>
          <w:ilvl w:val="0"/>
          <w:numId w:val="6"/>
        </w:numPr>
        <w:jc w:val="both"/>
      </w:pPr>
      <w:r>
        <w:t>Proponer indicadores de seguimiento</w:t>
      </w:r>
      <w:r w:rsidR="003E4BE2">
        <w:t xml:space="preserve"> para evaluar</w:t>
      </w:r>
      <w:r w:rsidR="004908A5">
        <w:t xml:space="preserve"> y medir el rendimiento </w:t>
      </w:r>
      <w:r w:rsidR="00CF2382">
        <w:t>acciones adoptadas.</w:t>
      </w:r>
      <w:r w:rsidR="002F39DE" w:rsidRPr="00116E16">
        <w:rPr>
          <w:highlight w:val="green"/>
        </w:rPr>
        <w:br w:type="page"/>
      </w:r>
    </w:p>
    <w:p w14:paraId="0480B82E" w14:textId="77777777" w:rsidR="002F39DE" w:rsidRPr="00C400D6" w:rsidRDefault="002F39DE" w:rsidP="002F39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315"/>
        </w:tabs>
        <w:spacing w:after="160" w:line="259" w:lineRule="auto"/>
        <w:rPr>
          <w:color w:val="005FA8"/>
          <w:sz w:val="32"/>
          <w:szCs w:val="32"/>
        </w:rPr>
      </w:pPr>
      <w:r w:rsidRPr="00C400D6">
        <w:rPr>
          <w:color w:val="005FA8"/>
          <w:sz w:val="32"/>
          <w:szCs w:val="32"/>
        </w:rPr>
        <w:lastRenderedPageBreak/>
        <w:t>Referencias Bibliográficas</w:t>
      </w:r>
    </w:p>
    <w:p w14:paraId="59268265" w14:textId="1052941E" w:rsidR="002F39DE" w:rsidRDefault="002F39DE" w:rsidP="002F39DE">
      <w:pPr>
        <w:tabs>
          <w:tab w:val="left" w:pos="3315"/>
        </w:tabs>
        <w:jc w:val="both"/>
      </w:pPr>
      <w:bookmarkStart w:id="0" w:name="_heading=h.gjdgxs" w:colFirst="0" w:colLast="0"/>
      <w:bookmarkEnd w:id="0"/>
      <w:r w:rsidRPr="008C25E2">
        <w:t xml:space="preserve">Para el desarrollo del </w:t>
      </w:r>
      <w:r w:rsidR="00342989" w:rsidRPr="008C25E2">
        <w:t>Programa de prevención de riesgos</w:t>
      </w:r>
      <w:r w:rsidR="00C56280" w:rsidRPr="008C25E2">
        <w:t xml:space="preserve"> </w:t>
      </w:r>
      <w:r w:rsidRPr="008C25E2">
        <w:t>se recomienda tener en consideración las siguientes referencias bibliográficas</w:t>
      </w:r>
      <w:r w:rsidR="008C25E2">
        <w:t>.</w:t>
      </w:r>
    </w:p>
    <w:p w14:paraId="63623080" w14:textId="77777777" w:rsidR="008C25E2" w:rsidRDefault="008C25E2" w:rsidP="008C25E2">
      <w:pPr>
        <w:pStyle w:val="whitespace-normal"/>
        <w:numPr>
          <w:ilvl w:val="0"/>
          <w:numId w:val="7"/>
        </w:numPr>
      </w:pPr>
      <w:r>
        <w:t xml:space="preserve">Arias, D., &amp; Vargas, C. (2018). Gestión de riesgos en la industria alimentaria: Caso de estudio en una empresa de alimentos deshidratados. </w:t>
      </w:r>
      <w:r>
        <w:rPr>
          <w:rStyle w:val="nfasis"/>
          <w:rFonts w:eastAsiaTheme="majorEastAsia"/>
        </w:rPr>
        <w:t>Revista Espacios</w:t>
      </w:r>
      <w:r>
        <w:t xml:space="preserve">, 39(17), 1-15. Recuperado de </w:t>
      </w:r>
      <w:hyperlink r:id="rId7" w:history="1">
        <w:r>
          <w:rPr>
            <w:rStyle w:val="Hipervnculo"/>
            <w:rFonts w:eastAsiaTheme="majorEastAsia"/>
          </w:rPr>
          <w:t>https://www.revistaespacios.com/a18v39n17/a18v39n17p01.pdf</w:t>
        </w:r>
      </w:hyperlink>
    </w:p>
    <w:p w14:paraId="48EB8407" w14:textId="77777777" w:rsidR="008C25E2" w:rsidRDefault="008C25E2" w:rsidP="008C25E2">
      <w:pPr>
        <w:pStyle w:val="whitespace-normal"/>
        <w:numPr>
          <w:ilvl w:val="0"/>
          <w:numId w:val="7"/>
        </w:numPr>
      </w:pPr>
      <w:r w:rsidRPr="008C25E2">
        <w:rPr>
          <w:lang w:val="en-US"/>
        </w:rPr>
        <w:t xml:space="preserve">Food and Agriculture Organization of the United Nations (FAO). (2011). </w:t>
      </w:r>
      <w:r w:rsidRPr="008C25E2">
        <w:rPr>
          <w:rStyle w:val="nfasis"/>
          <w:rFonts w:eastAsiaTheme="majorEastAsia"/>
          <w:lang w:val="en-US"/>
        </w:rPr>
        <w:t>FAO guidance note: Risk management in regulatory frameworks</w:t>
      </w:r>
      <w:r w:rsidRPr="008C25E2">
        <w:rPr>
          <w:lang w:val="en-US"/>
        </w:rPr>
        <w:t xml:space="preserve">. </w:t>
      </w:r>
      <w:r>
        <w:t xml:space="preserve">Roma: FAO. Recuperado de </w:t>
      </w:r>
      <w:hyperlink r:id="rId8" w:history="1">
        <w:r>
          <w:rPr>
            <w:rStyle w:val="Hipervnculo"/>
            <w:rFonts w:eastAsiaTheme="majorEastAsia"/>
          </w:rPr>
          <w:t>http://www.fao.org/3/i2300e/i2300e00.htm</w:t>
        </w:r>
      </w:hyperlink>
    </w:p>
    <w:p w14:paraId="0E34DF1B" w14:textId="77777777" w:rsidR="008C25E2" w:rsidRDefault="008C25E2" w:rsidP="008C25E2">
      <w:pPr>
        <w:pStyle w:val="whitespace-normal"/>
        <w:numPr>
          <w:ilvl w:val="0"/>
          <w:numId w:val="7"/>
        </w:numPr>
      </w:pPr>
      <w:r>
        <w:t xml:space="preserve">Instituto Nacional de Normalización (INN). (2013). </w:t>
      </w:r>
      <w:proofErr w:type="spellStart"/>
      <w:r>
        <w:t>NCh</w:t>
      </w:r>
      <w:proofErr w:type="spellEnd"/>
      <w:r>
        <w:t>-ISO 31000:2013 Gestión del riesgo - Principios y directrices. Santiago: INN Chile.</w:t>
      </w:r>
    </w:p>
    <w:p w14:paraId="1D5FCB21" w14:textId="77777777" w:rsidR="008C25E2" w:rsidRDefault="008C25E2" w:rsidP="008C25E2">
      <w:pPr>
        <w:pStyle w:val="whitespace-normal"/>
        <w:numPr>
          <w:ilvl w:val="0"/>
          <w:numId w:val="7"/>
        </w:numPr>
      </w:pPr>
      <w:r w:rsidRPr="008C25E2">
        <w:rPr>
          <w:lang w:val="en-US"/>
        </w:rPr>
        <w:t xml:space="preserve">Jaffee, S., Siegel, P., &amp; Andrews, C. (2010). </w:t>
      </w:r>
      <w:r w:rsidRPr="008C25E2">
        <w:rPr>
          <w:rStyle w:val="nfasis"/>
          <w:rFonts w:eastAsiaTheme="majorEastAsia"/>
          <w:lang w:val="en-US"/>
        </w:rPr>
        <w:t>Rapid agricultural supply chain risk assessment: A conceptual framework</w:t>
      </w:r>
      <w:r w:rsidRPr="008C25E2">
        <w:rPr>
          <w:lang w:val="en-US"/>
        </w:rPr>
        <w:t xml:space="preserve">. Agriculture and rural development discussion paper, 47. Washington, D.C: World Bank. </w:t>
      </w:r>
      <w:r>
        <w:t xml:space="preserve">Recuperado de </w:t>
      </w:r>
      <w:hyperlink r:id="rId9" w:history="1">
        <w:r>
          <w:rPr>
            <w:rStyle w:val="Hipervnculo"/>
            <w:rFonts w:eastAsiaTheme="majorEastAsia"/>
          </w:rPr>
          <w:t>http://hdl.handle.net/10986/3264</w:t>
        </w:r>
      </w:hyperlink>
    </w:p>
    <w:p w14:paraId="7F006CED" w14:textId="77777777" w:rsidR="008C25E2" w:rsidRDefault="008C25E2" w:rsidP="008C25E2">
      <w:pPr>
        <w:pStyle w:val="whitespace-normal"/>
        <w:numPr>
          <w:ilvl w:val="0"/>
          <w:numId w:val="7"/>
        </w:numPr>
      </w:pPr>
      <w:r>
        <w:t xml:space="preserve">Ministerio de Agricultura, Chile (2018). Plan de Mediano Plazo para Enfrentar la Sequía en la Agricultura. Santiago, Chile: MINAGRI. Recuperado de </w:t>
      </w:r>
      <w:hyperlink r:id="rId10" w:history="1">
        <w:r>
          <w:rPr>
            <w:rStyle w:val="Hipervnculo"/>
            <w:rFonts w:eastAsiaTheme="majorEastAsia"/>
          </w:rPr>
          <w:t>https://www.odepa.gob.cl/wp-content/uploads/2018/08/PlanMedidaAgriculturaSequia2018-2022.pdf</w:t>
        </w:r>
      </w:hyperlink>
    </w:p>
    <w:p w14:paraId="4E5FCC4A" w14:textId="77777777" w:rsidR="008C25E2" w:rsidRDefault="008C25E2" w:rsidP="008C25E2">
      <w:pPr>
        <w:pStyle w:val="whitespace-normal"/>
        <w:numPr>
          <w:ilvl w:val="0"/>
          <w:numId w:val="7"/>
        </w:numPr>
      </w:pPr>
      <w:r>
        <w:t>Organización Internacional de Normalización (ISO). (2018). ISO 22000:2018 Sistemas de gestión de la inocuidad de los alimentos - Requisitos para cualquier organización en la cadena alimentaria. Ginebra: ISO.</w:t>
      </w:r>
    </w:p>
    <w:p w14:paraId="300647E3" w14:textId="0BBDB62A" w:rsidR="008C25E2" w:rsidRDefault="008C25E2" w:rsidP="00A04E35">
      <w:pPr>
        <w:pStyle w:val="whitespace-normal"/>
        <w:numPr>
          <w:ilvl w:val="0"/>
          <w:numId w:val="7"/>
        </w:numPr>
      </w:pPr>
      <w:r w:rsidRPr="008C25E2">
        <w:rPr>
          <w:lang w:val="en-US"/>
        </w:rPr>
        <w:t xml:space="preserve">Secure Operational Risk Evaluation (SCORE). (2020). </w:t>
      </w:r>
      <w:r w:rsidRPr="008C25E2">
        <w:rPr>
          <w:rStyle w:val="nfasis"/>
          <w:rFonts w:eastAsiaTheme="majorEastAsia"/>
          <w:lang w:val="en-US"/>
        </w:rPr>
        <w:t>Operational Risk Management in the Food and Beverage Industry: Best Practices</w:t>
      </w:r>
      <w:r w:rsidRPr="008C25E2">
        <w:rPr>
          <w:lang w:val="en-US"/>
        </w:rPr>
        <w:t xml:space="preserve">. </w:t>
      </w:r>
      <w:r>
        <w:t xml:space="preserve">Londres: SCORE. </w:t>
      </w:r>
    </w:p>
    <w:sectPr w:rsidR="008C25E2">
      <w:headerReference w:type="default" r:id="rId11"/>
      <w:footerReference w:type="even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F658C" w14:textId="77777777" w:rsidR="001F1CB1" w:rsidRDefault="001F1CB1" w:rsidP="00EE7C70">
      <w:r>
        <w:separator/>
      </w:r>
    </w:p>
  </w:endnote>
  <w:endnote w:type="continuationSeparator" w:id="0">
    <w:p w14:paraId="3C12FDEC" w14:textId="77777777" w:rsidR="001F1CB1" w:rsidRDefault="001F1CB1" w:rsidP="00EE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Karla">
    <w:panose1 w:val="00000000000000000000"/>
    <w:charset w:val="4D"/>
    <w:family w:val="auto"/>
    <w:pitch w:val="variable"/>
    <w:sig w:usb0="A00000E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837849842"/>
      <w:docPartObj>
        <w:docPartGallery w:val="Page Numbers (Bottom of Page)"/>
        <w:docPartUnique/>
      </w:docPartObj>
    </w:sdtPr>
    <w:sdtContent>
      <w:p w14:paraId="0C89CD68" w14:textId="2EBE2FA6" w:rsidR="00EE7C70" w:rsidRDefault="00EE7C70" w:rsidP="004B715F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71C6991" w14:textId="77777777" w:rsidR="00EE7C70" w:rsidRDefault="00EE7C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  <w:color w:val="FFFFFF" w:themeColor="background1"/>
        <w:sz w:val="20"/>
        <w:szCs w:val="20"/>
      </w:rPr>
      <w:id w:val="912124068"/>
      <w:docPartObj>
        <w:docPartGallery w:val="Page Numbers (Bottom of Page)"/>
        <w:docPartUnique/>
      </w:docPartObj>
    </w:sdtPr>
    <w:sdtContent>
      <w:p w14:paraId="0AB849FF" w14:textId="5574D8EB" w:rsidR="00EE7C70" w:rsidRPr="00EE7C70" w:rsidRDefault="00EE7C70" w:rsidP="00EE7C70">
        <w:pPr>
          <w:pStyle w:val="Piedepgina"/>
          <w:framePr w:wrap="none" w:vAnchor="text" w:hAnchor="page" w:x="11547" w:y="-145"/>
          <w:rPr>
            <w:rStyle w:val="Nmerodepgina"/>
            <w:color w:val="FFFFFF" w:themeColor="background1"/>
            <w:sz w:val="20"/>
            <w:szCs w:val="20"/>
          </w:rPr>
        </w:pPr>
        <w:r w:rsidRPr="00EE7C70">
          <w:rPr>
            <w:rStyle w:val="Nmerodepgina"/>
            <w:color w:val="FFFFFF" w:themeColor="background1"/>
            <w:sz w:val="20"/>
            <w:szCs w:val="20"/>
          </w:rPr>
          <w:fldChar w:fldCharType="begin"/>
        </w:r>
        <w:r w:rsidRPr="00EE7C70">
          <w:rPr>
            <w:rStyle w:val="Nmerodepgina"/>
            <w:color w:val="FFFFFF" w:themeColor="background1"/>
            <w:sz w:val="20"/>
            <w:szCs w:val="20"/>
          </w:rPr>
          <w:instrText xml:space="preserve"> PAGE </w:instrText>
        </w:r>
        <w:r w:rsidRPr="00EE7C70">
          <w:rPr>
            <w:rStyle w:val="Nmerodepgina"/>
            <w:color w:val="FFFFFF" w:themeColor="background1"/>
            <w:sz w:val="20"/>
            <w:szCs w:val="20"/>
          </w:rPr>
          <w:fldChar w:fldCharType="separate"/>
        </w:r>
        <w:r w:rsidRPr="00EE7C70">
          <w:rPr>
            <w:rStyle w:val="Nmerodepgina"/>
            <w:noProof/>
            <w:color w:val="FFFFFF" w:themeColor="background1"/>
            <w:sz w:val="20"/>
            <w:szCs w:val="20"/>
          </w:rPr>
          <w:t>1</w:t>
        </w:r>
        <w:r w:rsidRPr="00EE7C70">
          <w:rPr>
            <w:rStyle w:val="Nmerodepgina"/>
            <w:color w:val="FFFFFF" w:themeColor="background1"/>
            <w:sz w:val="20"/>
            <w:szCs w:val="20"/>
          </w:rPr>
          <w:fldChar w:fldCharType="end"/>
        </w:r>
      </w:p>
    </w:sdtContent>
  </w:sdt>
  <w:p w14:paraId="2ECC796D" w14:textId="4FB4935F" w:rsidR="00EE7C70" w:rsidRPr="00EE7C70" w:rsidRDefault="00F546D3" w:rsidP="00EE7C70">
    <w:pPr>
      <w:pStyle w:val="Piedepgina"/>
    </w:pPr>
    <w:r w:rsidRPr="00F546D3">
      <w:rPr>
        <w:noProof/>
      </w:rPr>
      <w:drawing>
        <wp:anchor distT="0" distB="0" distL="114300" distR="114300" simplePos="0" relativeHeight="251664384" behindDoc="1" locked="0" layoutInCell="1" allowOverlap="1" wp14:anchorId="368C2189" wp14:editId="70D44546">
          <wp:simplePos x="0" y="0"/>
          <wp:positionH relativeFrom="column">
            <wp:posOffset>-1104265</wp:posOffset>
          </wp:positionH>
          <wp:positionV relativeFrom="paragraph">
            <wp:posOffset>202928</wp:posOffset>
          </wp:positionV>
          <wp:extent cx="7932584" cy="424543"/>
          <wp:effectExtent l="0" t="0" r="0" b="0"/>
          <wp:wrapNone/>
          <wp:docPr id="1137787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7874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2584" cy="424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46D3">
      <w:t xml:space="preserve"> </w:t>
    </w:r>
    <w:r w:rsidR="00EE7C70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4377204" wp14:editId="6E0DD405">
              <wp:simplePos x="0" y="0"/>
              <wp:positionH relativeFrom="column">
                <wp:posOffset>6149975</wp:posOffset>
              </wp:positionH>
              <wp:positionV relativeFrom="paragraph">
                <wp:posOffset>-160020</wp:posOffset>
              </wp:positionV>
              <wp:extent cx="270933" cy="270933"/>
              <wp:effectExtent l="0" t="0" r="0" b="0"/>
              <wp:wrapNone/>
              <wp:docPr id="21466250" name="Elips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0DC0A8B" id="Elipse 2" o:spid="_x0000_s1026" style="position:absolute;margin-left:484.25pt;margin-top:-12.6pt;width:21.35pt;height:21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" fillcolor="#005bb8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B469E" w14:textId="77777777" w:rsidR="001F1CB1" w:rsidRDefault="001F1CB1" w:rsidP="00EE7C70">
      <w:r>
        <w:separator/>
      </w:r>
    </w:p>
  </w:footnote>
  <w:footnote w:type="continuationSeparator" w:id="0">
    <w:p w14:paraId="5D5CC53F" w14:textId="77777777" w:rsidR="001F1CB1" w:rsidRDefault="001F1CB1" w:rsidP="00EE7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6FA3" w14:textId="39D41701" w:rsidR="00EE7C70" w:rsidRDefault="0034298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F16F0C" wp14:editId="40DDAC59">
              <wp:simplePos x="0" y="0"/>
              <wp:positionH relativeFrom="column">
                <wp:posOffset>4004994</wp:posOffset>
              </wp:positionH>
              <wp:positionV relativeFrom="paragraph">
                <wp:posOffset>-97790</wp:posOffset>
              </wp:positionV>
              <wp:extent cx="2538486" cy="284400"/>
              <wp:effectExtent l="0" t="0" r="0" b="0"/>
              <wp:wrapNone/>
              <wp:docPr id="779291289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8486" cy="28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8A539B" w14:textId="6D109C85" w:rsidR="00EE7C70" w:rsidRPr="00EE7C70" w:rsidRDefault="00342989" w:rsidP="00F546D3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s-ES"/>
                            </w:rPr>
                            <w:t>Condiciones laborales y de protección social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F16F0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315.35pt;margin-top:-7.7pt;width:199.9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" filled="f" stroked="f" strokeweight=".5pt">
              <v:textbox>
                <w:txbxContent>
                  <w:p w14:paraId="448A539B" w14:textId="6D109C85" w:rsidR="00EE7C70" w:rsidRPr="00EE7C70" w:rsidRDefault="00342989" w:rsidP="00F546D3">
                    <w:pPr>
                      <w:jc w:val="center"/>
                      <w:rPr>
                        <w:rFonts w:ascii="Arial" w:hAnsi="Arial" w:cs="Arial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s-ES"/>
                      </w:rPr>
                      <w:t>Condiciones laborales y de protección social</w:t>
                    </w:r>
                  </w:p>
                </w:txbxContent>
              </v:textbox>
            </v:shape>
          </w:pict>
        </mc:Fallback>
      </mc:AlternateContent>
    </w:r>
    <w:r w:rsidRPr="00F546D3">
      <w:rPr>
        <w:noProof/>
      </w:rPr>
      <w:drawing>
        <wp:anchor distT="0" distB="0" distL="114300" distR="114300" simplePos="0" relativeHeight="251663360" behindDoc="1" locked="0" layoutInCell="1" allowOverlap="1" wp14:anchorId="0288BA4A" wp14:editId="3D2AB714">
          <wp:simplePos x="0" y="0"/>
          <wp:positionH relativeFrom="column">
            <wp:posOffset>-1095660</wp:posOffset>
          </wp:positionH>
          <wp:positionV relativeFrom="paragraph">
            <wp:posOffset>-441325</wp:posOffset>
          </wp:positionV>
          <wp:extent cx="7833217" cy="849086"/>
          <wp:effectExtent l="0" t="0" r="3175" b="1905"/>
          <wp:wrapNone/>
          <wp:docPr id="9129592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95924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3217" cy="8490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46D3" w:rsidRPr="00F546D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3286"/>
    <w:multiLevelType w:val="hybridMultilevel"/>
    <w:tmpl w:val="03E8263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E2976"/>
    <w:multiLevelType w:val="multilevel"/>
    <w:tmpl w:val="8EE0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6259B"/>
    <w:multiLevelType w:val="multilevel"/>
    <w:tmpl w:val="C4B2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05259"/>
    <w:multiLevelType w:val="hybridMultilevel"/>
    <w:tmpl w:val="56464B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6168A"/>
    <w:multiLevelType w:val="multilevel"/>
    <w:tmpl w:val="C8D4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210F14"/>
    <w:multiLevelType w:val="multilevel"/>
    <w:tmpl w:val="6BE23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4D0EC8"/>
    <w:multiLevelType w:val="multilevel"/>
    <w:tmpl w:val="8FE6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FC7BB1"/>
    <w:multiLevelType w:val="multilevel"/>
    <w:tmpl w:val="F9BC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C60179"/>
    <w:multiLevelType w:val="multilevel"/>
    <w:tmpl w:val="8030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1A14F0"/>
    <w:multiLevelType w:val="multilevel"/>
    <w:tmpl w:val="C34C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0B250C"/>
    <w:multiLevelType w:val="hybridMultilevel"/>
    <w:tmpl w:val="DFFC4A0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A4115"/>
    <w:multiLevelType w:val="multilevel"/>
    <w:tmpl w:val="1136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337AA9"/>
    <w:multiLevelType w:val="multilevel"/>
    <w:tmpl w:val="E734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6041A2"/>
    <w:multiLevelType w:val="multilevel"/>
    <w:tmpl w:val="43A8CEF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4AB76C7"/>
    <w:multiLevelType w:val="hybridMultilevel"/>
    <w:tmpl w:val="FC445E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93D96"/>
    <w:multiLevelType w:val="multilevel"/>
    <w:tmpl w:val="D4685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A56781"/>
    <w:multiLevelType w:val="multilevel"/>
    <w:tmpl w:val="011A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B14114"/>
    <w:multiLevelType w:val="hybridMultilevel"/>
    <w:tmpl w:val="3FCAA136"/>
    <w:lvl w:ilvl="0" w:tplc="3D6E2E9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F5DCC"/>
    <w:multiLevelType w:val="multilevel"/>
    <w:tmpl w:val="3D4A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0E7E2B"/>
    <w:multiLevelType w:val="multilevel"/>
    <w:tmpl w:val="37CC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6694789">
    <w:abstractNumId w:val="13"/>
  </w:num>
  <w:num w:numId="2" w16cid:durableId="2036076183">
    <w:abstractNumId w:val="14"/>
  </w:num>
  <w:num w:numId="3" w16cid:durableId="1589458997">
    <w:abstractNumId w:val="10"/>
  </w:num>
  <w:num w:numId="4" w16cid:durableId="469517103">
    <w:abstractNumId w:val="0"/>
  </w:num>
  <w:num w:numId="5" w16cid:durableId="1719470094">
    <w:abstractNumId w:val="3"/>
  </w:num>
  <w:num w:numId="6" w16cid:durableId="273446099">
    <w:abstractNumId w:val="17"/>
  </w:num>
  <w:num w:numId="7" w16cid:durableId="1491365282">
    <w:abstractNumId w:val="9"/>
  </w:num>
  <w:num w:numId="8" w16cid:durableId="847019602">
    <w:abstractNumId w:val="5"/>
  </w:num>
  <w:num w:numId="9" w16cid:durableId="1391884348">
    <w:abstractNumId w:val="15"/>
  </w:num>
  <w:num w:numId="10" w16cid:durableId="2022008923">
    <w:abstractNumId w:val="2"/>
  </w:num>
  <w:num w:numId="11" w16cid:durableId="734428961">
    <w:abstractNumId w:val="4"/>
  </w:num>
  <w:num w:numId="12" w16cid:durableId="1568222163">
    <w:abstractNumId w:val="1"/>
  </w:num>
  <w:num w:numId="13" w16cid:durableId="1719938957">
    <w:abstractNumId w:val="16"/>
  </w:num>
  <w:num w:numId="14" w16cid:durableId="21904026">
    <w:abstractNumId w:val="7"/>
  </w:num>
  <w:num w:numId="15" w16cid:durableId="1489663049">
    <w:abstractNumId w:val="12"/>
  </w:num>
  <w:num w:numId="16" w16cid:durableId="1758214870">
    <w:abstractNumId w:val="6"/>
  </w:num>
  <w:num w:numId="17" w16cid:durableId="1630668197">
    <w:abstractNumId w:val="19"/>
  </w:num>
  <w:num w:numId="18" w16cid:durableId="1289360701">
    <w:abstractNumId w:val="11"/>
  </w:num>
  <w:num w:numId="19" w16cid:durableId="1770004606">
    <w:abstractNumId w:val="18"/>
  </w:num>
  <w:num w:numId="20" w16cid:durableId="10138476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70"/>
    <w:rsid w:val="0001351C"/>
    <w:rsid w:val="0001784B"/>
    <w:rsid w:val="00027AAC"/>
    <w:rsid w:val="00055582"/>
    <w:rsid w:val="0009319F"/>
    <w:rsid w:val="000A16B9"/>
    <w:rsid w:val="000A365C"/>
    <w:rsid w:val="000C45AB"/>
    <w:rsid w:val="000E2634"/>
    <w:rsid w:val="000E2BEC"/>
    <w:rsid w:val="000F45D3"/>
    <w:rsid w:val="000F5857"/>
    <w:rsid w:val="00116E16"/>
    <w:rsid w:val="0014055B"/>
    <w:rsid w:val="00152AF3"/>
    <w:rsid w:val="00163F9C"/>
    <w:rsid w:val="00197FD0"/>
    <w:rsid w:val="001A5ADA"/>
    <w:rsid w:val="001B16D7"/>
    <w:rsid w:val="001F1CB1"/>
    <w:rsid w:val="001F3B6C"/>
    <w:rsid w:val="002212DF"/>
    <w:rsid w:val="002261F8"/>
    <w:rsid w:val="00240CE8"/>
    <w:rsid w:val="00252E33"/>
    <w:rsid w:val="00264018"/>
    <w:rsid w:val="002D19CF"/>
    <w:rsid w:val="002F0E28"/>
    <w:rsid w:val="002F39DE"/>
    <w:rsid w:val="00325779"/>
    <w:rsid w:val="00342989"/>
    <w:rsid w:val="00360830"/>
    <w:rsid w:val="003849F1"/>
    <w:rsid w:val="003A0A95"/>
    <w:rsid w:val="003A116A"/>
    <w:rsid w:val="003B0282"/>
    <w:rsid w:val="003B4ACB"/>
    <w:rsid w:val="003E4BE2"/>
    <w:rsid w:val="00406E51"/>
    <w:rsid w:val="00454DFB"/>
    <w:rsid w:val="00464513"/>
    <w:rsid w:val="0046539B"/>
    <w:rsid w:val="0048133F"/>
    <w:rsid w:val="004908A5"/>
    <w:rsid w:val="0049402F"/>
    <w:rsid w:val="004A745F"/>
    <w:rsid w:val="004D0BB4"/>
    <w:rsid w:val="004E51E1"/>
    <w:rsid w:val="004E717C"/>
    <w:rsid w:val="0051355E"/>
    <w:rsid w:val="00531C64"/>
    <w:rsid w:val="00551DA4"/>
    <w:rsid w:val="00560703"/>
    <w:rsid w:val="005A2FD8"/>
    <w:rsid w:val="005B5CEA"/>
    <w:rsid w:val="005D1EC9"/>
    <w:rsid w:val="006147B1"/>
    <w:rsid w:val="00631E5C"/>
    <w:rsid w:val="006E39DD"/>
    <w:rsid w:val="006F01CB"/>
    <w:rsid w:val="006F1249"/>
    <w:rsid w:val="006F5001"/>
    <w:rsid w:val="006F5FA7"/>
    <w:rsid w:val="00720AB7"/>
    <w:rsid w:val="00723CA6"/>
    <w:rsid w:val="00730BF2"/>
    <w:rsid w:val="0074196D"/>
    <w:rsid w:val="007512E2"/>
    <w:rsid w:val="00766D58"/>
    <w:rsid w:val="00791B99"/>
    <w:rsid w:val="007B0D28"/>
    <w:rsid w:val="007C744B"/>
    <w:rsid w:val="007F2EB7"/>
    <w:rsid w:val="00830AF5"/>
    <w:rsid w:val="00864CBF"/>
    <w:rsid w:val="00873C12"/>
    <w:rsid w:val="008A71CB"/>
    <w:rsid w:val="008B55CE"/>
    <w:rsid w:val="008C25E2"/>
    <w:rsid w:val="0091387F"/>
    <w:rsid w:val="009219AB"/>
    <w:rsid w:val="0094121C"/>
    <w:rsid w:val="00955C29"/>
    <w:rsid w:val="0096568D"/>
    <w:rsid w:val="00966D56"/>
    <w:rsid w:val="00975877"/>
    <w:rsid w:val="009879E6"/>
    <w:rsid w:val="009975C6"/>
    <w:rsid w:val="009C4E80"/>
    <w:rsid w:val="00A04E35"/>
    <w:rsid w:val="00A07342"/>
    <w:rsid w:val="00A14709"/>
    <w:rsid w:val="00A1618D"/>
    <w:rsid w:val="00A200D4"/>
    <w:rsid w:val="00A5407A"/>
    <w:rsid w:val="00A6443E"/>
    <w:rsid w:val="00AA09CD"/>
    <w:rsid w:val="00B838BE"/>
    <w:rsid w:val="00B95199"/>
    <w:rsid w:val="00BB586E"/>
    <w:rsid w:val="00BC65BE"/>
    <w:rsid w:val="00BD1A60"/>
    <w:rsid w:val="00C460DB"/>
    <w:rsid w:val="00C47759"/>
    <w:rsid w:val="00C56280"/>
    <w:rsid w:val="00C75361"/>
    <w:rsid w:val="00C95250"/>
    <w:rsid w:val="00CB1231"/>
    <w:rsid w:val="00CF2382"/>
    <w:rsid w:val="00CF65F3"/>
    <w:rsid w:val="00D30C1C"/>
    <w:rsid w:val="00D60ED0"/>
    <w:rsid w:val="00DA7702"/>
    <w:rsid w:val="00E44B29"/>
    <w:rsid w:val="00E51726"/>
    <w:rsid w:val="00E54960"/>
    <w:rsid w:val="00E572EC"/>
    <w:rsid w:val="00E85A0E"/>
    <w:rsid w:val="00ED1C93"/>
    <w:rsid w:val="00EE2FD6"/>
    <w:rsid w:val="00EE7C70"/>
    <w:rsid w:val="00F06FA9"/>
    <w:rsid w:val="00F360AB"/>
    <w:rsid w:val="00F546D3"/>
    <w:rsid w:val="00F647E9"/>
    <w:rsid w:val="00F84F25"/>
    <w:rsid w:val="00F85044"/>
    <w:rsid w:val="00F951A6"/>
    <w:rsid w:val="00FB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DB0ED"/>
  <w15:chartTrackingRefBased/>
  <w15:docId w15:val="{F5232049-701E-774C-AD54-C1D1ED48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7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7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7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7C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7C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E7C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7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7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7C7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E7C7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7C70"/>
  </w:style>
  <w:style w:type="paragraph" w:styleId="Piedepgina">
    <w:name w:val="footer"/>
    <w:basedOn w:val="Normal"/>
    <w:link w:val="PiedepginaCar"/>
    <w:uiPriority w:val="99"/>
    <w:unhideWhenUsed/>
    <w:rsid w:val="00EE7C7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7C70"/>
  </w:style>
  <w:style w:type="paragraph" w:customStyle="1" w:styleId="Default">
    <w:name w:val="Default"/>
    <w:rsid w:val="00EE7C70"/>
    <w:pPr>
      <w:autoSpaceDE w:val="0"/>
      <w:autoSpaceDN w:val="0"/>
      <w:adjustRightInd w:val="0"/>
    </w:pPr>
    <w:rPr>
      <w:rFonts w:ascii="Karla" w:hAnsi="Karla" w:cs="Karla"/>
      <w:color w:val="000000"/>
      <w:kern w:val="0"/>
      <w:lang w:val="es-MX"/>
    </w:rPr>
  </w:style>
  <w:style w:type="paragraph" w:customStyle="1" w:styleId="Pa3">
    <w:name w:val="Pa3"/>
    <w:basedOn w:val="Default"/>
    <w:next w:val="Default"/>
    <w:uiPriority w:val="99"/>
    <w:rsid w:val="00EE7C70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EE7C70"/>
    <w:rPr>
      <w:rFonts w:cs="Karla"/>
      <w:i/>
      <w:iCs/>
      <w:color w:val="000000"/>
      <w:sz w:val="26"/>
      <w:szCs w:val="26"/>
    </w:rPr>
  </w:style>
  <w:style w:type="character" w:styleId="Nmerodepgina">
    <w:name w:val="page number"/>
    <w:basedOn w:val="Fuentedeprrafopredeter"/>
    <w:uiPriority w:val="99"/>
    <w:semiHidden/>
    <w:unhideWhenUsed/>
    <w:rsid w:val="00EE7C70"/>
  </w:style>
  <w:style w:type="character" w:styleId="Refdecomentario">
    <w:name w:val="annotation reference"/>
    <w:basedOn w:val="Fuentedeprrafopredeter"/>
    <w:uiPriority w:val="99"/>
    <w:semiHidden/>
    <w:unhideWhenUsed/>
    <w:rsid w:val="003849F1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3B028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3B0282"/>
    <w:rPr>
      <w:b/>
      <w:bCs/>
    </w:rPr>
  </w:style>
  <w:style w:type="paragraph" w:customStyle="1" w:styleId="whitespace-normal">
    <w:name w:val="whitespace-normal"/>
    <w:basedOn w:val="Normal"/>
    <w:rsid w:val="008C25E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nfasis">
    <w:name w:val="Emphasis"/>
    <w:basedOn w:val="Fuentedeprrafopredeter"/>
    <w:uiPriority w:val="20"/>
    <w:qFormat/>
    <w:rsid w:val="008C25E2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8C25E2"/>
    <w:rPr>
      <w:color w:val="0000FF"/>
      <w:u w:val="single"/>
    </w:rPr>
  </w:style>
  <w:style w:type="paragraph" w:customStyle="1" w:styleId="whitespace-pre-wrap">
    <w:name w:val="whitespace-pre-wrap"/>
    <w:basedOn w:val="Normal"/>
    <w:rsid w:val="008C25E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is-empty">
    <w:name w:val="is-empty"/>
    <w:basedOn w:val="Normal"/>
    <w:rsid w:val="008C25E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9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03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6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3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371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8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45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93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520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32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9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0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68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98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16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61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29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22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8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70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70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518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8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9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25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3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3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9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2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78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091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08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1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84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45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0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4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77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44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02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685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1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872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91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31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5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36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47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477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04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34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9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2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16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34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1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622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36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7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28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638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7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8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9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96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037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5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0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065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639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o.org/3/i2300e/i2300e00.ht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revistaespacios.com/a18v39n17/a18v39n17p01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odepa.gob.cl/wp-content/uploads/2018/08/PlanMedidaAgriculturaSequia2018-202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dl.handle.net/10986/3264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727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Aguilera</dc:creator>
  <cp:keywords/>
  <dc:description/>
  <cp:lastModifiedBy>Francisca Sepulveda</cp:lastModifiedBy>
  <cp:revision>82</cp:revision>
  <dcterms:created xsi:type="dcterms:W3CDTF">2024-06-11T13:19:00Z</dcterms:created>
  <dcterms:modified xsi:type="dcterms:W3CDTF">2024-06-17T22:18:00Z</dcterms:modified>
</cp:coreProperties>
</file>